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65" w:rsidRDefault="00170144" w:rsidP="003F7F9A">
      <w:pPr>
        <w:pStyle w:val="Heading2"/>
        <w:pBdr>
          <w:top w:val="single" w:sz="4" w:space="1" w:color="auto"/>
          <w:bottom w:val="single" w:sz="4" w:space="1" w:color="auto"/>
        </w:pBdr>
        <w:ind w:hanging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617220</wp:posOffset>
                </wp:positionV>
                <wp:extent cx="4647565" cy="506730"/>
                <wp:effectExtent l="63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CF" w:rsidRDefault="00BD16CF" w:rsidP="007F4C00">
                            <w:pPr>
                              <w:pStyle w:val="Heading1"/>
                              <w:ind w:right="60"/>
                            </w:pPr>
                            <w:r>
                              <w:t>UNIVERSITY OF TOLEDO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4.55pt;margin-top:48.6pt;width:365.95pt;height:3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8xytgIAALk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" filled="f" stroked="f">
                <v:textbox style="mso-fit-shape-to-text:t">
                  <w:txbxContent>
                    <w:p w:rsidR="00BD16CF" w:rsidRDefault="00BD16CF" w:rsidP="007F4C00">
                      <w:pPr>
                        <w:pStyle w:val="Heading1"/>
                        <w:ind w:right="60"/>
                      </w:pPr>
                      <w:r>
                        <w:t>UNIVERSITY OF TOLEDO FOUNDATION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434975</wp:posOffset>
                </wp:positionV>
                <wp:extent cx="716915" cy="103441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CF" w:rsidRDefault="00BD16CF" w:rsidP="009765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942975"/>
                                  <wp:effectExtent l="19050" t="0" r="0" b="0"/>
                                  <wp:docPr id="16" name="Picture 2" descr="UTF-logo4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UTF-logo4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5" o:spid="_x0000_s1027" type="#_x0000_t202" style="position:absolute;left:0;text-align:left;margin-left:45pt;margin-top:34.25pt;width:56.45pt;height:81.45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" filled="f" stroked="f">
                <v:textbox style="mso-fit-shape-to-text:t">
                  <w:txbxContent>
                    <w:p w:rsidR="00BD16CF" w:rsidRDefault="00BD16CF" w:rsidP="0097651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942975"/>
                            <wp:effectExtent l="19050" t="0" r="0" b="0"/>
                            <wp:docPr id="16" name="Picture 2" descr="UTF-logo4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UTF-logo4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4C00">
        <w:t>Online Reporting Application</w:t>
      </w:r>
      <w:r w:rsidR="00BB2CBB">
        <w:t xml:space="preserve"> – Agresso Business World</w:t>
      </w:r>
      <w:r w:rsidR="00B14EBB">
        <w:t xml:space="preserve"> (Financial Information)</w:t>
      </w:r>
    </w:p>
    <w:p w:rsidR="001C1977" w:rsidRDefault="001C1977" w:rsidP="001C1977"/>
    <w:p w:rsidR="001C1977" w:rsidRDefault="001C1977" w:rsidP="006C26C1">
      <w:pPr>
        <w:ind w:left="-720"/>
        <w:jc w:val="both"/>
      </w:pPr>
      <w:r>
        <w:t xml:space="preserve">Use this application to request access to the University of Toledo Foundation’s online reporting website for financial information (Agresso Business World).  The Agresso Business World intranet address is: </w:t>
      </w:r>
      <w:hyperlink r:id="rId10" w:history="1">
        <w:r w:rsidR="006C26C1" w:rsidRPr="00D25B53">
          <w:rPr>
            <w:rStyle w:val="Hyperlink"/>
          </w:rPr>
          <w:t>https://utfdcapp-prd01.utad.utoledo.edu/AGPROD</w:t>
        </w:r>
      </w:hyperlink>
      <w:r>
        <w:t xml:space="preserve">.  </w:t>
      </w:r>
    </w:p>
    <w:p w:rsidR="001C1977" w:rsidRDefault="001C1977" w:rsidP="001C1977">
      <w:pPr>
        <w:ind w:left="-720"/>
        <w:jc w:val="both"/>
      </w:pPr>
    </w:p>
    <w:p w:rsidR="001C1977" w:rsidRDefault="001C1977" w:rsidP="001C1977">
      <w:pPr>
        <w:ind w:left="-720"/>
        <w:jc w:val="both"/>
      </w:pPr>
      <w:bookmarkStart w:id="0" w:name="_GoBack"/>
      <w:bookmarkEnd w:id="0"/>
      <w:r>
        <w:t xml:space="preserve">ONLINE VIEWER RESPONSBILITES: </w:t>
      </w:r>
    </w:p>
    <w:p w:rsidR="001C1977" w:rsidRDefault="001C1977" w:rsidP="001C1977">
      <w:pPr>
        <w:pStyle w:val="ListParagraph"/>
        <w:numPr>
          <w:ilvl w:val="0"/>
          <w:numId w:val="11"/>
        </w:numPr>
        <w:jc w:val="both"/>
      </w:pPr>
      <w:r>
        <w:t>Access is restricted to University / UTF employees performing official duties of their positions.</w:t>
      </w:r>
    </w:p>
    <w:p w:rsidR="001C1977" w:rsidRDefault="001C1977" w:rsidP="001C1977">
      <w:pPr>
        <w:pStyle w:val="ListParagraph"/>
        <w:numPr>
          <w:ilvl w:val="0"/>
          <w:numId w:val="11"/>
        </w:numPr>
        <w:jc w:val="both"/>
      </w:pPr>
      <w:r>
        <w:t xml:space="preserve">Comply with the University’s policy on Responsible Use of Information Technology.  </w:t>
      </w:r>
    </w:p>
    <w:p w:rsidR="001C1977" w:rsidRDefault="003F7F9A" w:rsidP="001C1977">
      <w:pPr>
        <w:pStyle w:val="ListParagraph"/>
        <w:numPr>
          <w:ilvl w:val="0"/>
          <w:numId w:val="11"/>
        </w:numPr>
        <w:jc w:val="both"/>
      </w:pPr>
      <w:r>
        <w:t xml:space="preserve">Comply with the Foundation’s policy on Release, Access, and Distribution of alumni and donor information.  </w:t>
      </w:r>
    </w:p>
    <w:p w:rsidR="001C1977" w:rsidRPr="001C1977" w:rsidRDefault="001C1977" w:rsidP="001C1977"/>
    <w:p w:rsidR="00BB2CBB" w:rsidRPr="00BB2CBB" w:rsidRDefault="00BB2CBB" w:rsidP="00BB2CBB"/>
    <w:tbl>
      <w:tblPr>
        <w:tblW w:w="11375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706"/>
        <w:gridCol w:w="262"/>
        <w:gridCol w:w="2146"/>
        <w:gridCol w:w="636"/>
        <w:gridCol w:w="179"/>
        <w:gridCol w:w="962"/>
        <w:gridCol w:w="1427"/>
        <w:gridCol w:w="925"/>
        <w:gridCol w:w="65"/>
        <w:gridCol w:w="388"/>
        <w:gridCol w:w="1591"/>
        <w:gridCol w:w="1124"/>
        <w:gridCol w:w="25"/>
        <w:gridCol w:w="442"/>
      </w:tblGrid>
      <w:tr w:rsidR="00A35524" w:rsidRPr="006D779C" w:rsidTr="005F5D80">
        <w:trPr>
          <w:trHeight w:hRule="exact" w:val="288"/>
          <w:jc w:val="center"/>
        </w:trPr>
        <w:tc>
          <w:tcPr>
            <w:tcW w:w="11375" w:type="dxa"/>
            <w:gridSpan w:val="15"/>
            <w:shd w:val="clear" w:color="auto" w:fill="000000"/>
            <w:vAlign w:val="center"/>
          </w:tcPr>
          <w:p w:rsidR="00A35524" w:rsidRPr="00433857" w:rsidRDefault="00423D89" w:rsidP="00D6155E">
            <w:pPr>
              <w:pStyle w:val="Heading3"/>
              <w:rPr>
                <w:sz w:val="22"/>
                <w:szCs w:val="22"/>
              </w:rPr>
            </w:pPr>
            <w:r w:rsidRPr="00433857">
              <w:rPr>
                <w:sz w:val="22"/>
                <w:szCs w:val="22"/>
              </w:rPr>
              <w:t>Applicant</w:t>
            </w:r>
            <w:r w:rsidR="00CC6BB1" w:rsidRPr="00433857">
              <w:rPr>
                <w:sz w:val="22"/>
                <w:szCs w:val="22"/>
              </w:rPr>
              <w:t xml:space="preserve"> Information</w:t>
            </w:r>
          </w:p>
        </w:tc>
      </w:tr>
      <w:tr w:rsidR="008E72CF" w:rsidRPr="005114CE" w:rsidTr="005F5D80">
        <w:trPr>
          <w:trHeight w:val="432"/>
          <w:jc w:val="center"/>
        </w:trPr>
        <w:tc>
          <w:tcPr>
            <w:tcW w:w="1203" w:type="dxa"/>
            <w:gridSpan w:val="2"/>
            <w:vAlign w:val="bottom"/>
          </w:tcPr>
          <w:p w:rsidR="00335D02" w:rsidRDefault="00335D02" w:rsidP="00440CD8">
            <w:pPr>
              <w:pStyle w:val="BodyText"/>
            </w:pPr>
          </w:p>
          <w:p w:rsidR="00335D02" w:rsidRDefault="00335D02" w:rsidP="00440CD8">
            <w:pPr>
              <w:pStyle w:val="BodyText"/>
            </w:pPr>
          </w:p>
          <w:p w:rsidR="00CC6BB1" w:rsidRPr="005114CE" w:rsidRDefault="00CC6BB1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5612" w:type="dxa"/>
            <w:gridSpan w:val="6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2969" w:type="dxa"/>
            <w:gridSpan w:val="4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  <w:tc>
          <w:tcPr>
            <w:tcW w:w="1591" w:type="dxa"/>
            <w:gridSpan w:val="3"/>
            <w:tcBorders>
              <w:bottom w:val="single" w:sz="4" w:space="0" w:color="auto"/>
            </w:tcBorders>
            <w:vAlign w:val="bottom"/>
          </w:tcPr>
          <w:p w:rsidR="00CC6BB1" w:rsidRPr="009C220D" w:rsidRDefault="00CC6BB1" w:rsidP="00440CD8">
            <w:pPr>
              <w:pStyle w:val="FieldText"/>
            </w:pPr>
          </w:p>
        </w:tc>
      </w:tr>
      <w:tr w:rsidR="00277CF7" w:rsidRPr="005114CE" w:rsidTr="005F5D80">
        <w:trPr>
          <w:trHeight w:val="144"/>
          <w:jc w:val="center"/>
        </w:trPr>
        <w:tc>
          <w:tcPr>
            <w:tcW w:w="6815" w:type="dxa"/>
            <w:gridSpan w:val="8"/>
          </w:tcPr>
          <w:p w:rsidR="00A82BA3" w:rsidRPr="007F4C17" w:rsidRDefault="00A82BA3" w:rsidP="007F4C17">
            <w:pPr>
              <w:pStyle w:val="BodyText2"/>
            </w:pPr>
            <w:r w:rsidRPr="007F4C17">
              <w:rPr>
                <w:szCs w:val="18"/>
              </w:rPr>
              <w:tab/>
            </w:r>
            <w:r w:rsidRPr="007F4C17">
              <w:t>Last</w:t>
            </w:r>
          </w:p>
        </w:tc>
        <w:tc>
          <w:tcPr>
            <w:tcW w:w="2969" w:type="dxa"/>
            <w:gridSpan w:val="4"/>
          </w:tcPr>
          <w:p w:rsidR="00A82BA3" w:rsidRPr="007F4C17" w:rsidRDefault="00A82BA3" w:rsidP="007F4C17">
            <w:pPr>
              <w:pStyle w:val="BodyText2"/>
            </w:pPr>
            <w:r w:rsidRPr="007F4C17">
              <w:t>First</w:t>
            </w:r>
          </w:p>
        </w:tc>
        <w:tc>
          <w:tcPr>
            <w:tcW w:w="1591" w:type="dxa"/>
            <w:gridSpan w:val="3"/>
          </w:tcPr>
          <w:p w:rsidR="00A82BA3" w:rsidRPr="007F4C17" w:rsidRDefault="00A82BA3" w:rsidP="007F4C17">
            <w:pPr>
              <w:pStyle w:val="BodyText2"/>
            </w:pPr>
            <w:r w:rsidRPr="007F4C17">
              <w:t>M.I.</w:t>
            </w:r>
          </w:p>
        </w:tc>
      </w:tr>
      <w:tr w:rsidR="00AF3F5E" w:rsidRPr="005114CE" w:rsidTr="005F5D80">
        <w:trPr>
          <w:trHeight w:val="144"/>
          <w:jc w:val="center"/>
        </w:trPr>
        <w:tc>
          <w:tcPr>
            <w:tcW w:w="1465" w:type="dxa"/>
            <w:gridSpan w:val="3"/>
            <w:vAlign w:val="bottom"/>
          </w:tcPr>
          <w:p w:rsidR="00AF3F5E" w:rsidRDefault="00AF3F5E" w:rsidP="00AF3F5E">
            <w:pPr>
              <w:pStyle w:val="BodyText"/>
            </w:pPr>
          </w:p>
          <w:p w:rsidR="00AF3F5E" w:rsidRDefault="00AF3F5E" w:rsidP="00AF3F5E">
            <w:pPr>
              <w:pStyle w:val="BodyText"/>
            </w:pPr>
            <w:r>
              <w:t>Position / Title: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  <w:vAlign w:val="bottom"/>
          </w:tcPr>
          <w:p w:rsidR="00AF3F5E" w:rsidRPr="008E72CF" w:rsidRDefault="00AF3F5E" w:rsidP="00AF3F5E">
            <w:pPr>
              <w:pStyle w:val="FieldText"/>
            </w:pPr>
          </w:p>
        </w:tc>
        <w:tc>
          <w:tcPr>
            <w:tcW w:w="2417" w:type="dxa"/>
            <w:gridSpan w:val="3"/>
            <w:vAlign w:val="bottom"/>
          </w:tcPr>
          <w:p w:rsidR="00AF3F5E" w:rsidRDefault="00AF3F5E" w:rsidP="00AF3F5E">
            <w:pPr>
              <w:pStyle w:val="BodyText"/>
            </w:pPr>
            <w:r>
              <w:t xml:space="preserve">              College / Area: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</w:tcBorders>
            <w:vAlign w:val="bottom"/>
          </w:tcPr>
          <w:p w:rsidR="00AF3F5E" w:rsidRPr="009C220D" w:rsidRDefault="00AF3F5E" w:rsidP="00AF3F5E">
            <w:pPr>
              <w:pStyle w:val="FieldText"/>
            </w:pPr>
          </w:p>
        </w:tc>
      </w:tr>
      <w:tr w:rsidR="00AF3F5E" w:rsidRPr="005114CE" w:rsidTr="005F5D80">
        <w:trPr>
          <w:trHeight w:val="575"/>
          <w:jc w:val="center"/>
        </w:trPr>
        <w:tc>
          <w:tcPr>
            <w:tcW w:w="1465" w:type="dxa"/>
            <w:gridSpan w:val="3"/>
            <w:vAlign w:val="bottom"/>
          </w:tcPr>
          <w:p w:rsidR="00AF3F5E" w:rsidRDefault="00AF3F5E" w:rsidP="00AF3F5E">
            <w:pPr>
              <w:pStyle w:val="BodyText"/>
            </w:pPr>
          </w:p>
          <w:p w:rsidR="00AF3F5E" w:rsidRDefault="00433857" w:rsidP="00AF3F5E">
            <w:pPr>
              <w:pStyle w:val="BodyText"/>
            </w:pPr>
            <w:r>
              <w:t>Extension</w:t>
            </w:r>
            <w:r w:rsidR="00AF3F5E">
              <w:t>: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  <w:vAlign w:val="bottom"/>
          </w:tcPr>
          <w:p w:rsidR="00AF3F5E" w:rsidRPr="008E72CF" w:rsidRDefault="00AF3F5E" w:rsidP="00AF3F5E">
            <w:pPr>
              <w:pStyle w:val="FieldText"/>
            </w:pPr>
          </w:p>
        </w:tc>
        <w:tc>
          <w:tcPr>
            <w:tcW w:w="2417" w:type="dxa"/>
            <w:gridSpan w:val="3"/>
            <w:vAlign w:val="bottom"/>
          </w:tcPr>
          <w:p w:rsidR="00AF3F5E" w:rsidRDefault="00433857" w:rsidP="00AF3F5E">
            <w:pPr>
              <w:pStyle w:val="BodyText"/>
            </w:pPr>
            <w:r>
              <w:t xml:space="preserve">              Mail Stop</w:t>
            </w:r>
            <w:r w:rsidR="00AF3F5E">
              <w:t>: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</w:tcBorders>
            <w:vAlign w:val="bottom"/>
          </w:tcPr>
          <w:p w:rsidR="00AF3F5E" w:rsidRPr="009C220D" w:rsidRDefault="00AF3F5E" w:rsidP="00AF3F5E">
            <w:pPr>
              <w:pStyle w:val="FieldText"/>
            </w:pPr>
          </w:p>
        </w:tc>
      </w:tr>
      <w:tr w:rsidR="00AF3F5E" w:rsidRPr="005114CE" w:rsidTr="005F5D80">
        <w:trPr>
          <w:trHeight w:val="575"/>
          <w:jc w:val="center"/>
        </w:trPr>
        <w:tc>
          <w:tcPr>
            <w:tcW w:w="1465" w:type="dxa"/>
            <w:gridSpan w:val="3"/>
            <w:vAlign w:val="bottom"/>
          </w:tcPr>
          <w:p w:rsidR="00AF3F5E" w:rsidRDefault="00433857" w:rsidP="00AF3F5E">
            <w:pPr>
              <w:pStyle w:val="BodyText"/>
            </w:pPr>
            <w:r>
              <w:t>UTAD ID:</w:t>
            </w:r>
          </w:p>
        </w:tc>
        <w:tc>
          <w:tcPr>
            <w:tcW w:w="3923" w:type="dxa"/>
            <w:gridSpan w:val="4"/>
            <w:tcBorders>
              <w:bottom w:val="single" w:sz="4" w:space="0" w:color="auto"/>
            </w:tcBorders>
            <w:vAlign w:val="bottom"/>
          </w:tcPr>
          <w:p w:rsidR="00AF3F5E" w:rsidRPr="008E72CF" w:rsidRDefault="00AF3F5E" w:rsidP="00AF3F5E">
            <w:pPr>
              <w:pStyle w:val="FieldText"/>
            </w:pPr>
          </w:p>
        </w:tc>
        <w:tc>
          <w:tcPr>
            <w:tcW w:w="2417" w:type="dxa"/>
            <w:gridSpan w:val="3"/>
            <w:vAlign w:val="bottom"/>
          </w:tcPr>
          <w:p w:rsidR="00AF3F5E" w:rsidRDefault="00433857" w:rsidP="00AF3F5E">
            <w:pPr>
              <w:pStyle w:val="BodyText"/>
            </w:pPr>
            <w:r>
              <w:t xml:space="preserve">              Rocket ID:</w:t>
            </w:r>
          </w:p>
        </w:tc>
        <w:tc>
          <w:tcPr>
            <w:tcW w:w="3570" w:type="dxa"/>
            <w:gridSpan w:val="5"/>
            <w:tcBorders>
              <w:bottom w:val="single" w:sz="4" w:space="0" w:color="auto"/>
            </w:tcBorders>
            <w:vAlign w:val="bottom"/>
          </w:tcPr>
          <w:p w:rsidR="00AF3F5E" w:rsidRPr="009C220D" w:rsidRDefault="00AF3F5E" w:rsidP="00AF3F5E">
            <w:pPr>
              <w:pStyle w:val="FieldText"/>
            </w:pPr>
          </w:p>
        </w:tc>
      </w:tr>
      <w:tr w:rsidR="00AF3F5E" w:rsidRPr="005114CE" w:rsidTr="005F5D80">
        <w:trPr>
          <w:gridAfter w:val="9"/>
          <w:wAfter w:w="6949" w:type="dxa"/>
          <w:trHeight w:val="620"/>
          <w:jc w:val="center"/>
        </w:trPr>
        <w:tc>
          <w:tcPr>
            <w:tcW w:w="4426" w:type="dxa"/>
            <w:gridSpan w:val="6"/>
            <w:vAlign w:val="bottom"/>
          </w:tcPr>
          <w:p w:rsidR="00433857" w:rsidRPr="002B75E6" w:rsidRDefault="00433857" w:rsidP="00937437">
            <w:pPr>
              <w:pStyle w:val="BodyText"/>
              <w:rPr>
                <w:color w:val="FF0000"/>
              </w:rPr>
            </w:pPr>
          </w:p>
          <w:p w:rsidR="00AF3F5E" w:rsidRDefault="00433857" w:rsidP="00937437">
            <w:pPr>
              <w:pStyle w:val="BodyText"/>
              <w:rPr>
                <w:color w:val="FF0000"/>
                <w:sz w:val="16"/>
                <w:szCs w:val="16"/>
              </w:rPr>
            </w:pPr>
            <w:r w:rsidRPr="002B75E6">
              <w:rPr>
                <w:i/>
                <w:color w:val="FF0000"/>
                <w:sz w:val="16"/>
                <w:szCs w:val="16"/>
              </w:rPr>
              <w:t>Note: UTF will use your UTAD ID as the Agresso User ID</w:t>
            </w:r>
            <w:r w:rsidRPr="002B75E6">
              <w:rPr>
                <w:color w:val="FF0000"/>
                <w:sz w:val="16"/>
                <w:szCs w:val="16"/>
              </w:rPr>
              <w:t xml:space="preserve">.  </w:t>
            </w:r>
          </w:p>
          <w:p w:rsidR="00FB40B5" w:rsidRPr="002B75E6" w:rsidRDefault="00FB40B5" w:rsidP="00937437">
            <w:pPr>
              <w:pStyle w:val="BodyText"/>
              <w:rPr>
                <w:color w:val="FF0000"/>
                <w:sz w:val="16"/>
                <w:szCs w:val="16"/>
              </w:rPr>
            </w:pPr>
          </w:p>
          <w:p w:rsidR="00433857" w:rsidRPr="005114CE" w:rsidRDefault="00433857" w:rsidP="00937437">
            <w:pPr>
              <w:pStyle w:val="BodyText"/>
            </w:pPr>
          </w:p>
        </w:tc>
      </w:tr>
      <w:tr w:rsidR="00AF3F5E" w:rsidRPr="006D779C" w:rsidTr="005F5D80">
        <w:trPr>
          <w:trHeight w:hRule="exact" w:val="288"/>
          <w:jc w:val="center"/>
        </w:trPr>
        <w:tc>
          <w:tcPr>
            <w:tcW w:w="11375" w:type="dxa"/>
            <w:gridSpan w:val="15"/>
            <w:shd w:val="clear" w:color="auto" w:fill="000000"/>
            <w:vAlign w:val="center"/>
          </w:tcPr>
          <w:p w:rsidR="00AF3F5E" w:rsidRPr="00433857" w:rsidRDefault="00AF3F5E" w:rsidP="00A37AAA">
            <w:pPr>
              <w:pStyle w:val="Heading3"/>
              <w:rPr>
                <w:sz w:val="22"/>
                <w:szCs w:val="22"/>
              </w:rPr>
            </w:pPr>
            <w:r w:rsidRPr="00433857">
              <w:rPr>
                <w:sz w:val="22"/>
                <w:szCs w:val="22"/>
              </w:rPr>
              <w:t>Reporting Access Requested</w:t>
            </w:r>
          </w:p>
        </w:tc>
      </w:tr>
      <w:tr w:rsidR="00AF3F5E" w:rsidRPr="00613129" w:rsidTr="005F5D80">
        <w:trPr>
          <w:trHeight w:val="432"/>
          <w:jc w:val="center"/>
        </w:trPr>
        <w:tc>
          <w:tcPr>
            <w:tcW w:w="11375" w:type="dxa"/>
            <w:gridSpan w:val="15"/>
            <w:vAlign w:val="bottom"/>
          </w:tcPr>
          <w:p w:rsidR="00AF3F5E" w:rsidRDefault="00FB40B5" w:rsidP="001C1977">
            <w:pPr>
              <w:pStyle w:val="BodyText4"/>
              <w:jc w:val="both"/>
            </w:pPr>
            <w:r>
              <w:t>Below s</w:t>
            </w:r>
            <w:r w:rsidR="00433857">
              <w:t>elect the col</w:t>
            </w:r>
            <w:r w:rsidR="002B75E6">
              <w:t>lege</w:t>
            </w:r>
            <w:r>
              <w:t>(s)</w:t>
            </w:r>
            <w:r w:rsidR="002B75E6">
              <w:t xml:space="preserve"> o</w:t>
            </w:r>
            <w:r>
              <w:t>r area(s) you are requesting</w:t>
            </w:r>
            <w:r w:rsidR="00D91AC7">
              <w:t xml:space="preserve"> </w:t>
            </w:r>
            <w:r>
              <w:t xml:space="preserve">to have access to its reports. Note, if a foundation fund involves two or more colleges or areas (example: scholarship </w:t>
            </w:r>
            <w:r w:rsidR="002E61B7">
              <w:t xml:space="preserve">fund </w:t>
            </w:r>
            <w:r>
              <w:t xml:space="preserve">rotates annually between College of Business and College of Engineering), the fund will be in the Collegiate Other category.    </w:t>
            </w:r>
            <w:r w:rsidR="002B75E6">
              <w:t xml:space="preserve"> </w:t>
            </w:r>
          </w:p>
        </w:tc>
      </w:tr>
      <w:tr w:rsidR="00AF3F5E" w:rsidRPr="00613129" w:rsidTr="005F5D80">
        <w:trPr>
          <w:trHeight w:hRule="exact" w:val="288"/>
          <w:jc w:val="center"/>
        </w:trPr>
        <w:tc>
          <w:tcPr>
            <w:tcW w:w="11375" w:type="dxa"/>
            <w:gridSpan w:val="15"/>
            <w:vAlign w:val="bottom"/>
          </w:tcPr>
          <w:p w:rsidR="00AF3F5E" w:rsidRPr="005E08EA" w:rsidRDefault="00AF3F5E" w:rsidP="00B22024">
            <w:pPr>
              <w:pStyle w:val="FieldText"/>
            </w:pPr>
            <w:r>
              <w:t>College / Area</w:t>
            </w:r>
          </w:p>
        </w:tc>
      </w:tr>
      <w:tr w:rsidR="00AF3F5E" w:rsidRPr="0039129B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AF3F5E" w:rsidRPr="003F7F9A" w:rsidRDefault="0019517E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F5E"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AF3F5E" w:rsidRPr="003F7F9A" w:rsidRDefault="002E5B47" w:rsidP="002E5B47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Adult and Lifelong Learning</w:t>
            </w:r>
          </w:p>
        </w:tc>
        <w:tc>
          <w:tcPr>
            <w:tcW w:w="636" w:type="dxa"/>
            <w:vAlign w:val="bottom"/>
          </w:tcPr>
          <w:p w:rsidR="00AF3F5E" w:rsidRPr="003F7F9A" w:rsidRDefault="0019517E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F5E"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AF3F5E" w:rsidRDefault="00AF3F5E" w:rsidP="00AF3F5E">
            <w:pPr>
              <w:pStyle w:val="BodyText"/>
              <w:rPr>
                <w:color w:val="17365D" w:themeColor="text2" w:themeShade="BF"/>
              </w:rPr>
            </w:pPr>
          </w:p>
          <w:p w:rsidR="002E5B47" w:rsidRPr="003F7F9A" w:rsidRDefault="00BD16CF" w:rsidP="00AF3F5E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Judith Herb College of Education</w:t>
            </w:r>
          </w:p>
        </w:tc>
        <w:tc>
          <w:tcPr>
            <w:tcW w:w="453" w:type="dxa"/>
            <w:gridSpan w:val="2"/>
            <w:vAlign w:val="bottom"/>
          </w:tcPr>
          <w:p w:rsidR="00AF3F5E" w:rsidRPr="003F7F9A" w:rsidRDefault="0019517E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F5E"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vAlign w:val="bottom"/>
          </w:tcPr>
          <w:p w:rsidR="00AF3F5E" w:rsidRPr="003F7F9A" w:rsidRDefault="005F5D80" w:rsidP="00AF3F5E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t>HSC – Collegiate Other</w:t>
            </w:r>
          </w:p>
        </w:tc>
      </w:tr>
      <w:tr w:rsidR="002E5B47" w:rsidRPr="00423D8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2E5B47" w:rsidRPr="003F7F9A" w:rsidRDefault="002E5B47" w:rsidP="00AF3F5E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t>Athletics</w:t>
            </w:r>
          </w:p>
        </w:tc>
        <w:tc>
          <w:tcPr>
            <w:tcW w:w="636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2E5B47" w:rsidRPr="003F7F9A" w:rsidRDefault="00BD16CF" w:rsidP="002E5B47">
            <w:pPr>
              <w:pStyle w:val="BodyText"/>
              <w:rPr>
                <w:rStyle w:val="BodyTextChar"/>
                <w:color w:val="17365D" w:themeColor="text2" w:themeShade="BF"/>
              </w:rPr>
            </w:pPr>
            <w:r w:rsidRPr="003F7F9A">
              <w:rPr>
                <w:rStyle w:val="BodyTextChar"/>
                <w:color w:val="17365D" w:themeColor="text2" w:themeShade="BF"/>
              </w:rPr>
              <w:t>Language, Lit., and Social S.</w:t>
            </w:r>
          </w:p>
        </w:tc>
        <w:tc>
          <w:tcPr>
            <w:tcW w:w="453" w:type="dxa"/>
            <w:gridSpan w:val="2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bottom"/>
          </w:tcPr>
          <w:p w:rsidR="002E5B47" w:rsidRPr="003F7F9A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 w:rsidRPr="003F7F9A">
              <w:rPr>
                <w:rStyle w:val="BodyTextChar"/>
                <w:color w:val="17365D" w:themeColor="text2" w:themeShade="BF"/>
              </w:rPr>
              <w:t>Collegiate Other</w:t>
            </w:r>
          </w:p>
        </w:tc>
      </w:tr>
      <w:tr w:rsidR="002E5B47" w:rsidRPr="00423D8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2E5B47" w:rsidRDefault="002E5B47" w:rsidP="00AF3F5E">
            <w:pPr>
              <w:pStyle w:val="BodyText"/>
              <w:rPr>
                <w:color w:val="17365D" w:themeColor="text2" w:themeShade="BF"/>
              </w:rPr>
            </w:pPr>
          </w:p>
          <w:p w:rsidR="002E5B47" w:rsidRPr="003F7F9A" w:rsidRDefault="002E5B47" w:rsidP="00AF3F5E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t>Business</w:t>
            </w:r>
            <w:r>
              <w:rPr>
                <w:color w:val="17365D" w:themeColor="text2" w:themeShade="BF"/>
              </w:rPr>
              <w:t xml:space="preserve"> and Innovation</w:t>
            </w:r>
          </w:p>
        </w:tc>
        <w:tc>
          <w:tcPr>
            <w:tcW w:w="636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2E5B47" w:rsidRDefault="002E5B47" w:rsidP="00AF3F5E">
            <w:pPr>
              <w:pStyle w:val="BodyText"/>
              <w:rPr>
                <w:color w:val="17365D" w:themeColor="text2" w:themeShade="BF"/>
              </w:rPr>
            </w:pPr>
          </w:p>
          <w:p w:rsidR="00BD16CF" w:rsidRPr="003F7F9A" w:rsidRDefault="00BD16CF" w:rsidP="00AF3F5E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rStyle w:val="BodyTextChar"/>
                <w:color w:val="17365D" w:themeColor="text2" w:themeShade="BF"/>
              </w:rPr>
              <w:t>Law</w:t>
            </w:r>
          </w:p>
        </w:tc>
        <w:tc>
          <w:tcPr>
            <w:tcW w:w="453" w:type="dxa"/>
            <w:gridSpan w:val="2"/>
            <w:vAlign w:val="bottom"/>
          </w:tcPr>
          <w:p w:rsidR="002E5B47" w:rsidRPr="003F7F9A" w:rsidRDefault="002E5B47" w:rsidP="00AF3F5E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bottom"/>
          </w:tcPr>
          <w:p w:rsidR="002E5B47" w:rsidRPr="003F7F9A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t>Libraries</w:t>
            </w:r>
          </w:p>
        </w:tc>
      </w:tr>
      <w:tr w:rsidR="002E5B47" w:rsidRPr="00423D8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rStyle w:val="Hyperlink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2E5B47" w:rsidRPr="003F7F9A" w:rsidRDefault="002E5B47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>
              <w:rPr>
                <w:rStyle w:val="BodyTextChar"/>
                <w:color w:val="17365D" w:themeColor="text2" w:themeShade="BF"/>
              </w:rPr>
              <w:t>Communication and the Arts</w:t>
            </w:r>
          </w:p>
        </w:tc>
        <w:tc>
          <w:tcPr>
            <w:tcW w:w="636" w:type="dxa"/>
            <w:vAlign w:val="bottom"/>
          </w:tcPr>
          <w:p w:rsidR="002E5B47" w:rsidRPr="003F7F9A" w:rsidRDefault="002E5B47" w:rsidP="00AF3F5E">
            <w:pPr>
              <w:pStyle w:val="Checkbox"/>
              <w:rPr>
                <w:rStyle w:val="BodyTextChar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2E5B47" w:rsidRDefault="002E5B47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  <w:p w:rsidR="00BD16CF" w:rsidRDefault="00BD16CF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 w:rsidRPr="003F7F9A">
              <w:rPr>
                <w:rStyle w:val="BodyTextChar"/>
                <w:color w:val="17365D" w:themeColor="text2" w:themeShade="BF"/>
              </w:rPr>
              <w:t>Medicine</w:t>
            </w:r>
            <w:r>
              <w:rPr>
                <w:rStyle w:val="BodyTextChar"/>
                <w:color w:val="17365D" w:themeColor="text2" w:themeShade="BF"/>
              </w:rPr>
              <w:t xml:space="preserve"> and Life Sciences</w:t>
            </w:r>
          </w:p>
          <w:p w:rsidR="00BD16CF" w:rsidRPr="003F7F9A" w:rsidRDefault="00BD16CF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  <w:tc>
          <w:tcPr>
            <w:tcW w:w="453" w:type="dxa"/>
            <w:gridSpan w:val="2"/>
            <w:vAlign w:val="bottom"/>
          </w:tcPr>
          <w:p w:rsidR="002E5B47" w:rsidRPr="003F7F9A" w:rsidRDefault="002E5B47" w:rsidP="00AF3F5E">
            <w:pPr>
              <w:pStyle w:val="Checkbox"/>
              <w:rPr>
                <w:rStyle w:val="Hyperlink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vAlign w:val="bottom"/>
          </w:tcPr>
          <w:p w:rsidR="002E5B47" w:rsidRPr="003F7F9A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>
              <w:rPr>
                <w:rStyle w:val="BodyTextChar"/>
                <w:color w:val="17365D" w:themeColor="text2" w:themeShade="BF"/>
              </w:rPr>
              <w:t xml:space="preserve"> UTMC</w:t>
            </w:r>
          </w:p>
        </w:tc>
      </w:tr>
      <w:tr w:rsidR="005F5D80" w:rsidRPr="00423D89" w:rsidTr="005F5D80">
        <w:trPr>
          <w:gridAfter w:val="2"/>
          <w:wAfter w:w="467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5F5D80" w:rsidRPr="003F7F9A" w:rsidRDefault="005F5D80" w:rsidP="00AF3F5E">
            <w:pPr>
              <w:pStyle w:val="Checkbox"/>
              <w:rPr>
                <w:rStyle w:val="Hyperlink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5F5D80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  <w:p w:rsidR="005F5D80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  <w:r>
              <w:rPr>
                <w:rStyle w:val="BodyTextChar"/>
                <w:color w:val="17365D" w:themeColor="text2" w:themeShade="BF"/>
              </w:rPr>
              <w:t>Engineering</w:t>
            </w:r>
          </w:p>
          <w:p w:rsidR="005F5D80" w:rsidRPr="003F7F9A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  <w:tc>
          <w:tcPr>
            <w:tcW w:w="636" w:type="dxa"/>
            <w:vAlign w:val="bottom"/>
          </w:tcPr>
          <w:p w:rsidR="005F5D80" w:rsidRPr="003F7F9A" w:rsidRDefault="005F5D80" w:rsidP="00AF3F5E">
            <w:pPr>
              <w:pStyle w:val="Checkbox"/>
              <w:rPr>
                <w:rStyle w:val="Hyperlink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5F5D80" w:rsidRDefault="005F5D80" w:rsidP="00AF3F5E">
            <w:pPr>
              <w:pStyle w:val="BodyText"/>
              <w:rPr>
                <w:color w:val="17365D" w:themeColor="text2" w:themeShade="BF"/>
              </w:rPr>
            </w:pPr>
          </w:p>
          <w:p w:rsidR="005F5D80" w:rsidRDefault="005F5D80" w:rsidP="00AF3F5E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t>Natural Science and Math</w:t>
            </w:r>
          </w:p>
          <w:p w:rsidR="005F5D80" w:rsidRPr="003F7F9A" w:rsidRDefault="005F5D80" w:rsidP="00AF3F5E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  <w:tc>
          <w:tcPr>
            <w:tcW w:w="453" w:type="dxa"/>
            <w:gridSpan w:val="2"/>
            <w:vAlign w:val="bottom"/>
          </w:tcPr>
          <w:p w:rsidR="005F5D80" w:rsidRPr="003F7F9A" w:rsidRDefault="005F5D80" w:rsidP="00AF3F5E">
            <w:pPr>
              <w:pStyle w:val="Checkbox"/>
              <w:rPr>
                <w:rStyle w:val="Hyperlink"/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15" w:type="dxa"/>
            <w:gridSpan w:val="2"/>
            <w:vAlign w:val="bottom"/>
          </w:tcPr>
          <w:p w:rsidR="005F5D80" w:rsidRPr="003F7F9A" w:rsidRDefault="005F5D80" w:rsidP="004F00FD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</w:tr>
      <w:tr w:rsidR="005F5D80" w:rsidRPr="0061312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5F5D80" w:rsidRPr="003F7F9A" w:rsidRDefault="005F5D80" w:rsidP="00CE0834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5F5D80" w:rsidRPr="003F7F9A" w:rsidRDefault="005F5D80" w:rsidP="00CE0834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Graduate Studies</w:t>
            </w:r>
          </w:p>
        </w:tc>
        <w:tc>
          <w:tcPr>
            <w:tcW w:w="636" w:type="dxa"/>
            <w:vAlign w:val="bottom"/>
          </w:tcPr>
          <w:p w:rsidR="005F5D80" w:rsidRPr="003F7F9A" w:rsidRDefault="005F5D80" w:rsidP="00CE0834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5F5D80" w:rsidRPr="003F7F9A" w:rsidRDefault="005F5D80" w:rsidP="00CE0834">
            <w:pPr>
              <w:pStyle w:val="BodyText"/>
              <w:rPr>
                <w:color w:val="17365D" w:themeColor="text2" w:themeShade="BF"/>
              </w:rPr>
            </w:pPr>
            <w:r w:rsidRPr="003F7F9A">
              <w:rPr>
                <w:rStyle w:val="BodyTextChar"/>
                <w:color w:val="17365D" w:themeColor="text2" w:themeShade="BF"/>
              </w:rPr>
              <w:t>Nursing</w:t>
            </w:r>
          </w:p>
        </w:tc>
        <w:tc>
          <w:tcPr>
            <w:tcW w:w="453" w:type="dxa"/>
            <w:gridSpan w:val="2"/>
            <w:vAlign w:val="bottom"/>
          </w:tcPr>
          <w:p w:rsidR="005F5D80" w:rsidRPr="003F7F9A" w:rsidRDefault="005F5D80" w:rsidP="00CE0834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vAlign w:val="bottom"/>
          </w:tcPr>
          <w:p w:rsidR="005F5D80" w:rsidRPr="003F7F9A" w:rsidRDefault="005F5D80" w:rsidP="00CE0834">
            <w:pPr>
              <w:pStyle w:val="BodyText"/>
              <w:rPr>
                <w:color w:val="17365D" w:themeColor="text2" w:themeShade="BF"/>
              </w:rPr>
            </w:pPr>
          </w:p>
        </w:tc>
      </w:tr>
      <w:tr w:rsidR="005F5D80" w:rsidRPr="0061312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5F5D80" w:rsidRPr="003F7F9A" w:rsidRDefault="005F5D80" w:rsidP="00CE0834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5F5D80" w:rsidRDefault="005F5D80" w:rsidP="00CE0834">
            <w:pPr>
              <w:pStyle w:val="BodyText"/>
              <w:rPr>
                <w:color w:val="17365D" w:themeColor="text2" w:themeShade="BF"/>
              </w:rPr>
            </w:pPr>
          </w:p>
          <w:p w:rsidR="005F5D80" w:rsidRDefault="005F5D80" w:rsidP="00CE0834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Health Sciences</w:t>
            </w:r>
          </w:p>
          <w:p w:rsidR="005F5D80" w:rsidRPr="003F7F9A" w:rsidRDefault="005F5D80" w:rsidP="00CE0834">
            <w:pPr>
              <w:pStyle w:val="BodyText"/>
              <w:rPr>
                <w:color w:val="17365D" w:themeColor="text2" w:themeShade="BF"/>
              </w:rPr>
            </w:pPr>
          </w:p>
        </w:tc>
        <w:tc>
          <w:tcPr>
            <w:tcW w:w="636" w:type="dxa"/>
            <w:vAlign w:val="bottom"/>
          </w:tcPr>
          <w:p w:rsidR="005F5D80" w:rsidRPr="003F7F9A" w:rsidRDefault="005F5D80" w:rsidP="00960708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5F5D80" w:rsidRDefault="005F5D80" w:rsidP="00960708">
            <w:pPr>
              <w:pStyle w:val="BodyText"/>
              <w:rPr>
                <w:color w:val="17365D" w:themeColor="text2" w:themeShade="BF"/>
              </w:rPr>
            </w:pPr>
          </w:p>
          <w:p w:rsidR="005F5D80" w:rsidRPr="003F7F9A" w:rsidRDefault="005F5D80" w:rsidP="005F5D80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Pharmacy and Pharmaceutical </w:t>
            </w:r>
          </w:p>
        </w:tc>
        <w:tc>
          <w:tcPr>
            <w:tcW w:w="453" w:type="dxa"/>
            <w:gridSpan w:val="2"/>
            <w:vAlign w:val="bottom"/>
          </w:tcPr>
          <w:p w:rsidR="005F5D80" w:rsidRPr="003F7F9A" w:rsidRDefault="005F5D80" w:rsidP="00960708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bottom"/>
          </w:tcPr>
          <w:p w:rsidR="005F5D80" w:rsidRPr="003F7F9A" w:rsidRDefault="005F5D80" w:rsidP="00960708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</w:tr>
      <w:tr w:rsidR="005F5D80" w:rsidRPr="00613129" w:rsidTr="005F5D80">
        <w:trPr>
          <w:gridAfter w:val="1"/>
          <w:wAfter w:w="442" w:type="dxa"/>
          <w:trHeight w:hRule="exact" w:val="432"/>
          <w:jc w:val="center"/>
        </w:trPr>
        <w:tc>
          <w:tcPr>
            <w:tcW w:w="497" w:type="dxa"/>
            <w:vAlign w:val="bottom"/>
          </w:tcPr>
          <w:p w:rsidR="005F5D80" w:rsidRPr="003F7F9A" w:rsidRDefault="005F5D80" w:rsidP="00667185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3114" w:type="dxa"/>
            <w:gridSpan w:val="3"/>
            <w:vAlign w:val="bottom"/>
          </w:tcPr>
          <w:p w:rsidR="005F5D80" w:rsidRDefault="005F5D80" w:rsidP="00667185">
            <w:pPr>
              <w:pStyle w:val="BodyText"/>
              <w:rPr>
                <w:color w:val="17365D" w:themeColor="text2" w:themeShade="BF"/>
              </w:rPr>
            </w:pPr>
          </w:p>
          <w:p w:rsidR="005F5D80" w:rsidRDefault="005F5D80" w:rsidP="00667185">
            <w:pPr>
              <w:pStyle w:val="BodyText"/>
              <w:rPr>
                <w:color w:val="17365D" w:themeColor="text2" w:themeShade="BF"/>
              </w:rPr>
            </w:pPr>
            <w:proofErr w:type="spellStart"/>
            <w:r>
              <w:rPr>
                <w:color w:val="17365D" w:themeColor="text2" w:themeShade="BF"/>
              </w:rPr>
              <w:t>Jesup</w:t>
            </w:r>
            <w:proofErr w:type="spellEnd"/>
            <w:r>
              <w:rPr>
                <w:color w:val="17365D" w:themeColor="text2" w:themeShade="BF"/>
              </w:rPr>
              <w:t xml:space="preserve"> Scott </w:t>
            </w:r>
            <w:r w:rsidRPr="003F7F9A">
              <w:rPr>
                <w:color w:val="17365D" w:themeColor="text2" w:themeShade="BF"/>
              </w:rPr>
              <w:t>Honors College</w:t>
            </w:r>
          </w:p>
          <w:p w:rsidR="005F5D80" w:rsidRPr="003F7F9A" w:rsidRDefault="005F5D80" w:rsidP="00667185">
            <w:pPr>
              <w:pStyle w:val="BodyText"/>
              <w:rPr>
                <w:color w:val="17365D" w:themeColor="text2" w:themeShade="BF"/>
              </w:rPr>
            </w:pPr>
          </w:p>
        </w:tc>
        <w:tc>
          <w:tcPr>
            <w:tcW w:w="636" w:type="dxa"/>
            <w:vAlign w:val="bottom"/>
          </w:tcPr>
          <w:p w:rsidR="005F5D80" w:rsidRPr="003F7F9A" w:rsidRDefault="005F5D80" w:rsidP="00667185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color w:val="17365D" w:themeColor="text2" w:themeShade="BF"/>
              </w:rPr>
            </w:r>
            <w:r w:rsidR="000225A7">
              <w:rPr>
                <w:color w:val="17365D" w:themeColor="text2" w:themeShade="BF"/>
              </w:rPr>
              <w:fldChar w:fldCharType="separate"/>
            </w:r>
            <w:r w:rsidRPr="003F7F9A">
              <w:rPr>
                <w:color w:val="17365D" w:themeColor="text2" w:themeShade="BF"/>
              </w:rPr>
              <w:fldChar w:fldCharType="end"/>
            </w:r>
          </w:p>
        </w:tc>
        <w:tc>
          <w:tcPr>
            <w:tcW w:w="3493" w:type="dxa"/>
            <w:gridSpan w:val="4"/>
            <w:vAlign w:val="bottom"/>
          </w:tcPr>
          <w:p w:rsidR="005F5D80" w:rsidRPr="003F7F9A" w:rsidRDefault="005F5D80" w:rsidP="005F5D80">
            <w:pPr>
              <w:pStyle w:val="BodyText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Social Justice and Human Service</w:t>
            </w:r>
          </w:p>
        </w:tc>
        <w:tc>
          <w:tcPr>
            <w:tcW w:w="453" w:type="dxa"/>
            <w:gridSpan w:val="2"/>
            <w:vAlign w:val="bottom"/>
          </w:tcPr>
          <w:p w:rsidR="005F5D80" w:rsidRPr="003F7F9A" w:rsidRDefault="005F5D80" w:rsidP="00667185">
            <w:pPr>
              <w:pStyle w:val="Checkbox"/>
              <w:rPr>
                <w:color w:val="17365D" w:themeColor="text2" w:themeShade="BF"/>
              </w:rPr>
            </w:pPr>
            <w:r w:rsidRPr="003F7F9A">
              <w:rPr>
                <w:rStyle w:val="Hyperlink"/>
                <w:color w:val="17365D" w:themeColor="text2" w:themeShade="B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7F9A">
              <w:rPr>
                <w:rStyle w:val="Hyperlink"/>
                <w:color w:val="17365D" w:themeColor="text2" w:themeShade="BF"/>
              </w:rPr>
              <w:instrText xml:space="preserve"> FORMCHECKBOX </w:instrText>
            </w:r>
            <w:r w:rsidR="000225A7">
              <w:rPr>
                <w:rStyle w:val="Hyperlink"/>
                <w:color w:val="17365D" w:themeColor="text2" w:themeShade="BF"/>
              </w:rPr>
            </w:r>
            <w:r w:rsidR="000225A7">
              <w:rPr>
                <w:rStyle w:val="Hyperlink"/>
                <w:color w:val="17365D" w:themeColor="text2" w:themeShade="BF"/>
              </w:rPr>
              <w:fldChar w:fldCharType="separate"/>
            </w:r>
            <w:r w:rsidRPr="003F7F9A">
              <w:rPr>
                <w:rStyle w:val="Hyperlink"/>
                <w:color w:val="17365D" w:themeColor="text2" w:themeShade="BF"/>
              </w:rPr>
              <w:fldChar w:fldCharType="end"/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bottom"/>
          </w:tcPr>
          <w:p w:rsidR="005F5D80" w:rsidRDefault="005F5D80" w:rsidP="00667185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  <w:p w:rsidR="005F5D80" w:rsidRPr="003F7F9A" w:rsidRDefault="005F5D80" w:rsidP="00667185">
            <w:pPr>
              <w:pStyle w:val="BodyText"/>
              <w:rPr>
                <w:rStyle w:val="BodyTextChar"/>
                <w:color w:val="17365D" w:themeColor="text2" w:themeShade="BF"/>
              </w:rPr>
            </w:pPr>
          </w:p>
        </w:tc>
      </w:tr>
    </w:tbl>
    <w:p w:rsidR="005F6E87" w:rsidRPr="004E34C6" w:rsidRDefault="005F6E87" w:rsidP="006C78F3"/>
    <w:sectPr w:rsidR="005F6E87" w:rsidRPr="004E34C6" w:rsidSect="00335D02">
      <w:footerReference w:type="default" r:id="rId11"/>
      <w:pgSz w:w="12240" w:h="15840"/>
      <w:pgMar w:top="2340" w:right="90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A7" w:rsidRDefault="000225A7" w:rsidP="006C78F3">
      <w:r>
        <w:separator/>
      </w:r>
    </w:p>
  </w:endnote>
  <w:endnote w:type="continuationSeparator" w:id="0">
    <w:p w:rsidR="000225A7" w:rsidRDefault="000225A7" w:rsidP="006C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6CF" w:rsidRDefault="00BD16CF">
    <w:pPr>
      <w:pStyle w:val="Footer"/>
    </w:pPr>
    <w:r>
      <w:t xml:space="preserve">Please return form to the University of Toledo Foundation, Mail Stop: 319, Attention: </w:t>
    </w:r>
    <w:r w:rsidR="00031877">
      <w:t>Tim Szymanski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A7" w:rsidRDefault="000225A7" w:rsidP="006C78F3">
      <w:r>
        <w:separator/>
      </w:r>
    </w:p>
  </w:footnote>
  <w:footnote w:type="continuationSeparator" w:id="0">
    <w:p w:rsidR="000225A7" w:rsidRDefault="000225A7" w:rsidP="006C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8924B1"/>
    <w:multiLevelType w:val="hybridMultilevel"/>
    <w:tmpl w:val="031CBB06"/>
    <w:lvl w:ilvl="0" w:tplc="CC324C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0"/>
    <w:rsid w:val="000071F7"/>
    <w:rsid w:val="000225A7"/>
    <w:rsid w:val="0002798A"/>
    <w:rsid w:val="00031877"/>
    <w:rsid w:val="000406CB"/>
    <w:rsid w:val="00083002"/>
    <w:rsid w:val="00087B85"/>
    <w:rsid w:val="000A01F1"/>
    <w:rsid w:val="000C1163"/>
    <w:rsid w:val="000D2539"/>
    <w:rsid w:val="000F2DF4"/>
    <w:rsid w:val="000F6783"/>
    <w:rsid w:val="00115989"/>
    <w:rsid w:val="00120C95"/>
    <w:rsid w:val="0014663E"/>
    <w:rsid w:val="00170144"/>
    <w:rsid w:val="00180664"/>
    <w:rsid w:val="0019517E"/>
    <w:rsid w:val="001A12FE"/>
    <w:rsid w:val="001A1C40"/>
    <w:rsid w:val="001C1977"/>
    <w:rsid w:val="001E641C"/>
    <w:rsid w:val="0020119D"/>
    <w:rsid w:val="002123A6"/>
    <w:rsid w:val="00250014"/>
    <w:rsid w:val="00275BB5"/>
    <w:rsid w:val="00277CF7"/>
    <w:rsid w:val="0028453F"/>
    <w:rsid w:val="00286F6A"/>
    <w:rsid w:val="00291C8C"/>
    <w:rsid w:val="002A1ECE"/>
    <w:rsid w:val="002A2510"/>
    <w:rsid w:val="002B27FD"/>
    <w:rsid w:val="002B4D1D"/>
    <w:rsid w:val="002B75E6"/>
    <w:rsid w:val="002C10B1"/>
    <w:rsid w:val="002D222A"/>
    <w:rsid w:val="002E5B47"/>
    <w:rsid w:val="002E61B7"/>
    <w:rsid w:val="003076FD"/>
    <w:rsid w:val="00317005"/>
    <w:rsid w:val="00335259"/>
    <w:rsid w:val="00335D02"/>
    <w:rsid w:val="003861D6"/>
    <w:rsid w:val="0039129B"/>
    <w:rsid w:val="003929F1"/>
    <w:rsid w:val="00393C80"/>
    <w:rsid w:val="003A1B63"/>
    <w:rsid w:val="003A41A1"/>
    <w:rsid w:val="003B2326"/>
    <w:rsid w:val="003C2943"/>
    <w:rsid w:val="003F7F9A"/>
    <w:rsid w:val="00423D89"/>
    <w:rsid w:val="00433857"/>
    <w:rsid w:val="00437ED0"/>
    <w:rsid w:val="00440CD8"/>
    <w:rsid w:val="00443837"/>
    <w:rsid w:val="00450F66"/>
    <w:rsid w:val="00456D28"/>
    <w:rsid w:val="00461739"/>
    <w:rsid w:val="00467865"/>
    <w:rsid w:val="0048685F"/>
    <w:rsid w:val="004A1437"/>
    <w:rsid w:val="004A4198"/>
    <w:rsid w:val="004A54EA"/>
    <w:rsid w:val="004B0578"/>
    <w:rsid w:val="004E34C6"/>
    <w:rsid w:val="004E4F21"/>
    <w:rsid w:val="004F62AD"/>
    <w:rsid w:val="00501AE8"/>
    <w:rsid w:val="00504B65"/>
    <w:rsid w:val="005114CE"/>
    <w:rsid w:val="0052122B"/>
    <w:rsid w:val="005443C1"/>
    <w:rsid w:val="005557F6"/>
    <w:rsid w:val="00563778"/>
    <w:rsid w:val="0058230D"/>
    <w:rsid w:val="005A5378"/>
    <w:rsid w:val="005B4AE2"/>
    <w:rsid w:val="005E63CC"/>
    <w:rsid w:val="005F5D80"/>
    <w:rsid w:val="005F6E87"/>
    <w:rsid w:val="00613129"/>
    <w:rsid w:val="00617C65"/>
    <w:rsid w:val="00624139"/>
    <w:rsid w:val="006242ED"/>
    <w:rsid w:val="00667185"/>
    <w:rsid w:val="006C26C1"/>
    <w:rsid w:val="006C78F3"/>
    <w:rsid w:val="006D2635"/>
    <w:rsid w:val="006D779C"/>
    <w:rsid w:val="006E4F63"/>
    <w:rsid w:val="006E729E"/>
    <w:rsid w:val="007602AC"/>
    <w:rsid w:val="00774B67"/>
    <w:rsid w:val="00781BC0"/>
    <w:rsid w:val="00793AC6"/>
    <w:rsid w:val="007A71DE"/>
    <w:rsid w:val="007B199B"/>
    <w:rsid w:val="007B6119"/>
    <w:rsid w:val="007D2B73"/>
    <w:rsid w:val="007E2A15"/>
    <w:rsid w:val="007F4C00"/>
    <w:rsid w:val="007F4C17"/>
    <w:rsid w:val="008107D6"/>
    <w:rsid w:val="008407F0"/>
    <w:rsid w:val="00841645"/>
    <w:rsid w:val="00852EC6"/>
    <w:rsid w:val="0088782D"/>
    <w:rsid w:val="008A3C1D"/>
    <w:rsid w:val="008B7081"/>
    <w:rsid w:val="008E72CF"/>
    <w:rsid w:val="00902964"/>
    <w:rsid w:val="00937437"/>
    <w:rsid w:val="0094790F"/>
    <w:rsid w:val="00960708"/>
    <w:rsid w:val="00966B90"/>
    <w:rsid w:val="009737B7"/>
    <w:rsid w:val="00976515"/>
    <w:rsid w:val="009802C4"/>
    <w:rsid w:val="009976D9"/>
    <w:rsid w:val="00997A3E"/>
    <w:rsid w:val="009A0989"/>
    <w:rsid w:val="009A4EA3"/>
    <w:rsid w:val="009A55DC"/>
    <w:rsid w:val="009A579D"/>
    <w:rsid w:val="009B5B3E"/>
    <w:rsid w:val="009C220D"/>
    <w:rsid w:val="00A211B2"/>
    <w:rsid w:val="00A2727E"/>
    <w:rsid w:val="00A35524"/>
    <w:rsid w:val="00A37AAA"/>
    <w:rsid w:val="00A57B77"/>
    <w:rsid w:val="00A74F99"/>
    <w:rsid w:val="00A81906"/>
    <w:rsid w:val="00A82BA3"/>
    <w:rsid w:val="00A92012"/>
    <w:rsid w:val="00A94ACC"/>
    <w:rsid w:val="00AE6FA4"/>
    <w:rsid w:val="00AF3F5E"/>
    <w:rsid w:val="00B03907"/>
    <w:rsid w:val="00B11811"/>
    <w:rsid w:val="00B14EBB"/>
    <w:rsid w:val="00B22024"/>
    <w:rsid w:val="00B311E1"/>
    <w:rsid w:val="00B4735C"/>
    <w:rsid w:val="00B77CB0"/>
    <w:rsid w:val="00B90EC2"/>
    <w:rsid w:val="00BA268F"/>
    <w:rsid w:val="00BA69C4"/>
    <w:rsid w:val="00BB2CBB"/>
    <w:rsid w:val="00BD16CF"/>
    <w:rsid w:val="00BE19CD"/>
    <w:rsid w:val="00C079CA"/>
    <w:rsid w:val="00C133F3"/>
    <w:rsid w:val="00C16AF8"/>
    <w:rsid w:val="00C255F7"/>
    <w:rsid w:val="00C321AB"/>
    <w:rsid w:val="00C67741"/>
    <w:rsid w:val="00C74647"/>
    <w:rsid w:val="00C76039"/>
    <w:rsid w:val="00C76480"/>
    <w:rsid w:val="00C92FD6"/>
    <w:rsid w:val="00CC6598"/>
    <w:rsid w:val="00CC6BB1"/>
    <w:rsid w:val="00CE0834"/>
    <w:rsid w:val="00D14E73"/>
    <w:rsid w:val="00D24437"/>
    <w:rsid w:val="00D6155E"/>
    <w:rsid w:val="00D91AC7"/>
    <w:rsid w:val="00DC0857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6AA4"/>
    <w:rsid w:val="00EC42A3"/>
    <w:rsid w:val="00ED0C41"/>
    <w:rsid w:val="00F03FC7"/>
    <w:rsid w:val="00F07933"/>
    <w:rsid w:val="00F81BA3"/>
    <w:rsid w:val="00F83033"/>
    <w:rsid w:val="00F966AA"/>
    <w:rsid w:val="00FB40B5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977"/>
    <w:rPr>
      <w:color w:val="0000FF"/>
      <w:u w:val="single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1C1977"/>
    <w:pPr>
      <w:ind w:left="720"/>
      <w:contextualSpacing/>
    </w:p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6C7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8F3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8F3"/>
    <w:rPr>
      <w:rFonts w:ascii="Arial" w:hAnsi="Arial"/>
      <w:sz w:val="19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26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73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976515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7D2B73"/>
    <w:pPr>
      <w:tabs>
        <w:tab w:val="left" w:pos="7185"/>
      </w:tabs>
      <w:spacing w:after="60"/>
      <w:ind w:left="-432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977"/>
    <w:rPr>
      <w:color w:val="0000FF"/>
      <w:u w:val="single"/>
    </w:rPr>
  </w:style>
  <w:style w:type="paragraph" w:styleId="BodyText">
    <w:name w:val="Body Text"/>
    <w:aliases w:val="Body Text Char1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aliases w:val="Body Text Char1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115989"/>
    <w:pPr>
      <w:tabs>
        <w:tab w:val="left" w:pos="1143"/>
        <w:tab w:val="left" w:pos="3600"/>
        <w:tab w:val="left" w:pos="7200"/>
      </w:tabs>
      <w:spacing w:before="40" w:after="120"/>
    </w:pPr>
    <w:rPr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1C1977"/>
    <w:pPr>
      <w:ind w:left="720"/>
      <w:contextualSpacing/>
    </w:p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B22024"/>
    <w:pPr>
      <w:spacing w:before="120" w:after="12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rsid w:val="00CE0834"/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6C7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8F3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8F3"/>
    <w:rPr>
      <w:rFonts w:ascii="Arial" w:hAnsi="Arial"/>
      <w:sz w:val="19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26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tfdcapp-prd01.utad.utoledo.edu/AGPRO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adey\AppData\Roaming\Microsoft\Templates\EEOC%20application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Walsh, Kathleen</cp:lastModifiedBy>
  <cp:revision>2</cp:revision>
  <cp:lastPrinted>2015-06-01T15:56:00Z</cp:lastPrinted>
  <dcterms:created xsi:type="dcterms:W3CDTF">2018-01-26T16:46:00Z</dcterms:created>
  <dcterms:modified xsi:type="dcterms:W3CDTF">2018-01-26T16:46:00Z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TC060888201033</vt:lpwstr>
  </property>
</Properties>
</file>